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ZoomInfo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RPD Fund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6,131,391.00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6,131,391.00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6,131,391.00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Ahmet H. Okumus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TURKEY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875,111.00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6,131,391.00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875,111.00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6,131,391.00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7,006,502.00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62"/>
        <w:gridCol w:w="8988"/>
        <w:gridCol w:w="155"/>
      </w:tblGrid>
      <w:tr>
        <w:trPr/>
        <w:tc>
          <w:tcPr>
            <w:tcW w:w="1062" w:type="dxa"/>
            <w:tcBorders/>
            <w:vAlign w:val="center"/>
          </w:tcPr>
          <w:p>
            <w:pPr>
              <w:pStyle w:val="TableContents"/>
              <w:bidi w:val="0"/>
              <w:spacing w:before="0" w:after="283"/>
              <w:jc w:val="left"/>
              <w:rPr/>
            </w:pPr>
            <w:r>
              <w:rPr/>
              <w:t>Item 1.</w:t>
            </w:r>
          </w:p>
        </w:tc>
        <w:tc>
          <w:tcPr>
            <w:tcW w:w="898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(a)</w:t>
            </w:r>
          </w:p>
        </w:tc>
        <w:tc>
          <w:tcPr>
            <w:tcW w:w="8988" w:type="dxa"/>
            <w:tcBorders/>
            <w:vAlign w:val="center"/>
          </w:tcPr>
          <w:p>
            <w:pPr>
              <w:pStyle w:val="TableContents"/>
              <w:bidi w:val="0"/>
              <w:jc w:val="left"/>
              <w:rPr/>
            </w:pPr>
            <w:r>
              <w:rPr/>
              <w:t xml:space="preserve">Name of issuer: </w:t>
            </w:r>
          </w:p>
          <w:p>
            <w:pPr>
              <w:pStyle w:val="TableContents"/>
              <w:bidi w:val="0"/>
              <w:spacing w:before="0" w:after="0"/>
              <w:jc w:val="left"/>
              <w:rPr/>
            </w:pPr>
            <w:r>
              <w:rPr/>
              <w:t>ZoomInfo Technologies Inc.</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(b)</w:t>
            </w:r>
          </w:p>
        </w:tc>
        <w:tc>
          <w:tcPr>
            <w:tcW w:w="898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330 W Columbia Way, Floor 8, Vancouver, Washington 98660,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Item 2.</w:t>
            </w:r>
          </w:p>
        </w:tc>
        <w:tc>
          <w:tcPr>
            <w:tcW w:w="898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(a)</w:t>
            </w:r>
          </w:p>
        </w:tc>
        <w:tc>
          <w:tcPr>
            <w:tcW w:w="8988" w:type="dxa"/>
            <w:tcBorders/>
            <w:vAlign w:val="center"/>
          </w:tcPr>
          <w:p>
            <w:pPr>
              <w:pStyle w:val="TableContents"/>
              <w:bidi w:val="0"/>
              <w:jc w:val="left"/>
              <w:rPr/>
            </w:pPr>
            <w:r>
              <w:rPr/>
              <w:t xml:space="preserve">Name of person filing: </w:t>
            </w:r>
          </w:p>
          <w:p>
            <w:pPr>
              <w:pStyle w:val="TableContents"/>
              <w:bidi w:val="0"/>
              <w:spacing w:before="0" w:after="0"/>
              <w:jc w:val="left"/>
              <w:rPr/>
            </w:pPr>
            <w:r>
              <w:rPr/>
              <w:t>RPD Fund Management LLC Ahmet H. Okumus</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(b)</w:t>
            </w:r>
          </w:p>
        </w:tc>
        <w:tc>
          <w:tcPr>
            <w:tcW w:w="898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RPD Fund Management LLC 599 Lexington Avenue, 47th Floor New York, New York 10022 United States of America Ahmet H. Okumus c/o RPD Fund Management LLC 599 Lexington Avenue, 47th Floor New York, New York 10022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(c)</w:t>
            </w:r>
          </w:p>
        </w:tc>
        <w:tc>
          <w:tcPr>
            <w:tcW w:w="8988" w:type="dxa"/>
            <w:tcBorders/>
            <w:vAlign w:val="center"/>
          </w:tcPr>
          <w:p>
            <w:pPr>
              <w:pStyle w:val="TableContents"/>
              <w:bidi w:val="0"/>
              <w:jc w:val="left"/>
              <w:rPr/>
            </w:pPr>
            <w:r>
              <w:rPr/>
              <w:t xml:space="preserve">Citizenship: </w:t>
            </w:r>
          </w:p>
          <w:p>
            <w:pPr>
              <w:pStyle w:val="TableContents"/>
              <w:bidi w:val="0"/>
              <w:spacing w:before="0" w:after="0"/>
              <w:jc w:val="left"/>
              <w:rPr/>
            </w:pPr>
            <w:r>
              <w:rPr/>
              <w:t>RPD Fund Management LLC - Delaware Ahmet H. Okumus - Republic of Turkey</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(d)</w:t>
            </w:r>
          </w:p>
        </w:tc>
        <w:tc>
          <w:tcPr>
            <w:tcW w:w="898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(e)</w:t>
            </w:r>
          </w:p>
        </w:tc>
        <w:tc>
          <w:tcPr>
            <w:tcW w:w="898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Item 3.</w:t>
            </w:r>
          </w:p>
        </w:tc>
        <w:tc>
          <w:tcPr>
            <w:tcW w:w="898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(a)</w:t>
            </w:r>
          </w:p>
        </w:tc>
        <w:tc>
          <w:tcPr>
            <w:tcW w:w="898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(b)</w:t>
            </w:r>
          </w:p>
        </w:tc>
        <w:tc>
          <w:tcPr>
            <w:tcW w:w="898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(c)</w:t>
            </w:r>
          </w:p>
        </w:tc>
        <w:tc>
          <w:tcPr>
            <w:tcW w:w="898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(d)</w:t>
            </w:r>
          </w:p>
        </w:tc>
        <w:tc>
          <w:tcPr>
            <w:tcW w:w="898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(e)</w:t>
            </w:r>
          </w:p>
        </w:tc>
        <w:tc>
          <w:tcPr>
            <w:tcW w:w="898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(f)</w:t>
            </w:r>
          </w:p>
        </w:tc>
        <w:tc>
          <w:tcPr>
            <w:tcW w:w="898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(g)</w:t>
            </w:r>
          </w:p>
        </w:tc>
        <w:tc>
          <w:tcPr>
            <w:tcW w:w="898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(h)</w:t>
            </w:r>
          </w:p>
        </w:tc>
        <w:tc>
          <w:tcPr>
            <w:tcW w:w="898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(i)</w:t>
            </w:r>
          </w:p>
        </w:tc>
        <w:tc>
          <w:tcPr>
            <w:tcW w:w="898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(j)</w:t>
            </w:r>
          </w:p>
        </w:tc>
        <w:tc>
          <w:tcPr>
            <w:tcW w:w="898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(k)</w:t>
            </w:r>
          </w:p>
        </w:tc>
        <w:tc>
          <w:tcPr>
            <w:tcW w:w="898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 </w:t>
            </w:r>
          </w:p>
        </w:tc>
        <w:tc>
          <w:tcPr>
            <w:tcW w:w="9143" w:type="dxa"/>
            <w:gridSpan w:val="2"/>
            <w:tcBorders/>
            <w:vAlign w:val="center"/>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Item 4.</w:t>
            </w:r>
          </w:p>
        </w:tc>
        <w:tc>
          <w:tcPr>
            <w:tcW w:w="898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(a)</w:t>
            </w:r>
          </w:p>
        </w:tc>
        <w:tc>
          <w:tcPr>
            <w:tcW w:w="898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RPD Fund Management LLC - 6,131,391 Ahmet H. Okumus - 7,006,502</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(b)</w:t>
            </w:r>
          </w:p>
        </w:tc>
        <w:tc>
          <w:tcPr>
            <w:tcW w:w="898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RPD Fund Management LLC - 2.1% Ahmet H. Okumus - 2.3%  %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(c)</w:t>
            </w:r>
          </w:p>
        </w:tc>
        <w:tc>
          <w:tcPr>
            <w:tcW w:w="898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 </w:t>
            </w:r>
          </w:p>
        </w:tc>
        <w:tc>
          <w:tcPr>
            <w:tcW w:w="898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RPD Fund Management LLC - 0 Ahmet H. Okumus - 875,111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 </w:t>
            </w:r>
          </w:p>
        </w:tc>
        <w:tc>
          <w:tcPr>
            <w:tcW w:w="898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RPD Fund Management LLC - 6,131,391 Ahmet H. Okumus - 6,131,391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 </w:t>
            </w:r>
          </w:p>
        </w:tc>
        <w:tc>
          <w:tcPr>
            <w:tcW w:w="898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RPD Fund Management LLC - 0 Ahmet H. Okumus - 875,111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 </w:t>
            </w:r>
          </w:p>
        </w:tc>
        <w:tc>
          <w:tcPr>
            <w:tcW w:w="898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RPD Fund Management LLC - 6,131,391 Ahmet H. Okumus - 6,131,391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Item 5.</w:t>
            </w:r>
          </w:p>
        </w:tc>
        <w:tc>
          <w:tcPr>
            <w:tcW w:w="898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 </w:t>
            </w:r>
          </w:p>
        </w:tc>
        <w:tc>
          <w:tcPr>
            <w:tcW w:w="8988"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Item 7.</w:t>
            </w:r>
          </w:p>
        </w:tc>
        <w:tc>
          <w:tcPr>
            <w:tcW w:w="898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 </w:t>
            </w:r>
          </w:p>
        </w:tc>
        <w:tc>
          <w:tcPr>
            <w:tcW w:w="89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Item 8.</w:t>
            </w:r>
          </w:p>
        </w:tc>
        <w:tc>
          <w:tcPr>
            <w:tcW w:w="898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 </w:t>
            </w:r>
          </w:p>
        </w:tc>
        <w:tc>
          <w:tcPr>
            <w:tcW w:w="89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Item 9.</w:t>
            </w:r>
          </w:p>
        </w:tc>
        <w:tc>
          <w:tcPr>
            <w:tcW w:w="898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 </w:t>
            </w:r>
          </w:p>
        </w:tc>
        <w:tc>
          <w:tcPr>
            <w:tcW w:w="89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90" w:type="dxa"/>
        <w:jc w:val="left"/>
        <w:tblInd w:w="0" w:type="dxa"/>
        <w:tblLayout w:type="fixed"/>
        <w:tblCellMar>
          <w:top w:w="28" w:type="dxa"/>
          <w:left w:w="28" w:type="dxa"/>
          <w:bottom w:w="28" w:type="dxa"/>
          <w:right w:w="28" w:type="dxa"/>
        </w:tblCellMar>
      </w:tblPr>
      <w:tblGrid>
        <w:gridCol w:w="3145"/>
        <w:gridCol w:w="3145"/>
      </w:tblGrid>
      <w:tr>
        <w:trPr/>
        <w:tc>
          <w:tcPr>
            <w:tcW w:w="3145" w:type="dxa"/>
            <w:tcBorders/>
            <w:vAlign w:val="center"/>
          </w:tcPr>
          <w:p>
            <w:pPr>
              <w:pStyle w:val="TableContents"/>
              <w:bidi w:val="0"/>
              <w:spacing w:before="0" w:after="0"/>
              <w:jc w:val="left"/>
              <w:rPr/>
            </w:pPr>
            <w:r>
              <w:rPr/>
              <w:t> </w:t>
            </w:r>
          </w:p>
          <w:tbl>
            <w:tblPr>
              <w:tblW w:w="3016" w:type="dxa"/>
              <w:jc w:val="left"/>
              <w:tblInd w:w="0" w:type="dxa"/>
              <w:tblLayout w:type="fixed"/>
              <w:tblCellMar>
                <w:top w:w="28" w:type="dxa"/>
                <w:left w:w="28" w:type="dxa"/>
                <w:bottom w:w="28" w:type="dxa"/>
                <w:right w:w="28" w:type="dxa"/>
              </w:tblCellMar>
            </w:tblPr>
            <w:tblGrid>
              <w:gridCol w:w="3016"/>
            </w:tblGrid>
            <w:tr>
              <w:trPr/>
              <w:tc>
                <w:tcPr>
                  <w:tcW w:w="3016" w:type="dxa"/>
                  <w:tcBorders/>
                  <w:vAlign w:val="center"/>
                </w:tcPr>
                <w:p>
                  <w:pPr>
                    <w:pStyle w:val="TableContents"/>
                    <w:bidi w:val="0"/>
                    <w:spacing w:before="0" w:after="0"/>
                    <w:jc w:val="left"/>
                    <w:rPr/>
                  </w:pPr>
                  <w:r>
                    <w:rPr/>
                    <w:t>RPD Fund Management LLC</w:t>
                  </w:r>
                </w:p>
              </w:tc>
            </w:tr>
          </w:tbl>
          <w:p>
            <w:pPr>
              <w:pStyle w:val="TableContents"/>
              <w:bidi w:val="0"/>
              <w:spacing w:before="0" w:after="283"/>
              <w:jc w:val="left"/>
              <w:rPr/>
            </w:pPr>
            <w:r>
              <w:rPr/>
            </w:r>
          </w:p>
        </w:tc>
        <w:tc>
          <w:tcPr>
            <w:tcW w:w="31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Ahmet H. Okumus</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Ahmet H. Okumus, Managing Member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4218" w:type="dxa"/>
        <w:jc w:val="left"/>
        <w:tblInd w:w="0" w:type="dxa"/>
        <w:tblLayout w:type="fixed"/>
        <w:tblCellMar>
          <w:top w:w="28" w:type="dxa"/>
          <w:left w:w="28" w:type="dxa"/>
          <w:bottom w:w="28" w:type="dxa"/>
          <w:right w:w="28" w:type="dxa"/>
        </w:tblCellMar>
      </w:tblPr>
      <w:tblGrid>
        <w:gridCol w:w="2109"/>
        <w:gridCol w:w="2109"/>
      </w:tblGrid>
      <w:tr>
        <w:trPr/>
        <w:tc>
          <w:tcPr>
            <w:tcW w:w="2109" w:type="dxa"/>
            <w:tcBorders/>
            <w:vAlign w:val="center"/>
          </w:tcPr>
          <w:p>
            <w:pPr>
              <w:pStyle w:val="TableContents"/>
              <w:bidi w:val="0"/>
              <w:spacing w:before="0" w:after="0"/>
              <w:jc w:val="left"/>
              <w:rPr/>
            </w:pPr>
            <w:r>
              <w:rPr/>
              <w:t> </w:t>
            </w:r>
          </w:p>
          <w:tbl>
            <w:tblPr>
              <w:tblW w:w="1981" w:type="dxa"/>
              <w:jc w:val="left"/>
              <w:tblInd w:w="0" w:type="dxa"/>
              <w:tblLayout w:type="fixed"/>
              <w:tblCellMar>
                <w:top w:w="28" w:type="dxa"/>
                <w:left w:w="28" w:type="dxa"/>
                <w:bottom w:w="28" w:type="dxa"/>
                <w:right w:w="28" w:type="dxa"/>
              </w:tblCellMar>
            </w:tblPr>
            <w:tblGrid>
              <w:gridCol w:w="1981"/>
            </w:tblGrid>
            <w:tr>
              <w:trPr/>
              <w:tc>
                <w:tcPr>
                  <w:tcW w:w="1981" w:type="dxa"/>
                  <w:tcBorders/>
                  <w:vAlign w:val="center"/>
                </w:tcPr>
                <w:p>
                  <w:pPr>
                    <w:pStyle w:val="TableContents"/>
                    <w:bidi w:val="0"/>
                    <w:spacing w:before="0" w:after="0"/>
                    <w:jc w:val="left"/>
                    <w:rPr/>
                  </w:pPr>
                  <w:r>
                    <w:rPr/>
                    <w:t>Ahmet H. Okumus</w:t>
                  </w:r>
                </w:p>
              </w:tc>
            </w:tr>
          </w:tbl>
          <w:p>
            <w:pPr>
              <w:pStyle w:val="TableContents"/>
              <w:bidi w:val="0"/>
              <w:spacing w:before="0" w:after="283"/>
              <w:jc w:val="left"/>
              <w:rPr/>
            </w:pPr>
            <w:r>
              <w:rPr/>
            </w:r>
          </w:p>
        </w:tc>
        <w:tc>
          <w:tcPr>
            <w:tcW w:w="21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Ahmet H. Okumus</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Ahmet H. Okumus</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Each Reporting Person disclaims beneficial ownership of the reported securities except 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tbl>
      <w:tblPr>
        <w:tblW w:w="7366" w:type="dxa"/>
        <w:jc w:val="left"/>
        <w:tblInd w:w="0" w:type="dxa"/>
        <w:tblLayout w:type="fixed"/>
        <w:tblCellMar>
          <w:top w:w="28" w:type="dxa"/>
          <w:left w:w="28" w:type="dxa"/>
          <w:bottom w:w="28" w:type="dxa"/>
          <w:right w:w="28" w:type="dxa"/>
        </w:tblCellMar>
      </w:tblPr>
      <w:tblGrid>
        <w:gridCol w:w="7366"/>
      </w:tblGrid>
      <w:tr>
        <w:trPr/>
        <w:tc>
          <w:tcPr>
            <w:tcW w:w="7366" w:type="dxa"/>
            <w:tcBorders/>
            <w:vAlign w:val="center"/>
          </w:tcPr>
          <w:p>
            <w:pPr>
              <w:pStyle w:val="TableContents"/>
              <w:bidi w:val="0"/>
              <w:spacing w:before="0" w:after="283"/>
              <w:jc w:val="center"/>
              <w:rPr>
                <w:b/>
              </w:rPr>
            </w:pPr>
            <w:r>
              <w:rPr>
                <w:b/>
              </w:rPr>
              <w:t xml:space="preserve">Exhibit Information </w:t>
            </w:r>
          </w:p>
        </w:tc>
      </w:tr>
      <w:tr>
        <w:trPr/>
        <w:tc>
          <w:tcPr>
            <w:tcW w:w="7366" w:type="dxa"/>
            <w:tcBorders/>
            <w:vAlign w:val="center"/>
          </w:tcPr>
          <w:p>
            <w:pPr>
              <w:pStyle w:val="TableContents"/>
              <w:bidi w:val="0"/>
              <w:spacing w:before="0" w:after="283"/>
              <w:jc w:val="left"/>
              <w:rPr/>
            </w:pPr>
            <w:r>
              <w:rPr/>
              <w:t>Exhibit A - Joint Filing Agreement Exhibit B - Control Person Identification</w:t>
            </w:r>
          </w:p>
        </w:tc>
      </w:tr>
    </w:tbl>
    <w:p>
      <w:pPr>
        <w:pStyle w:val="TextBody"/>
        <w:bidi w:val="0"/>
        <w:spacing w:before="0" w:after="240"/>
        <w:jc w:val="right"/>
        <w:rPr>
          <w:rFonts w:ascii="Times New Roman;Times;Serif" w:hAnsi="Times New Roman;Times;Serif"/>
          <w:b w:val="false"/>
          <w:i w:val="false"/>
          <w:caps w:val="false"/>
          <w:smallCaps w:val="false"/>
          <w:sz w:val="22"/>
          <w:u w:val="single"/>
        </w:rPr>
      </w:pPr>
      <w:bookmarkStart w:id="20" w:name="p15045582-exh_a.htm"/>
      <w:bookmarkStart w:id="21" w:name="ksp15045582exh_a"/>
      <w:bookmarkEnd w:id="20"/>
      <w:bookmarkEnd w:id="21"/>
      <w:r>
        <w:rPr>
          <w:rFonts w:ascii="Times New Roman;Times;Serif" w:hAnsi="Times New Roman;Times;Serif"/>
          <w:b w:val="false"/>
          <w:i w:val="false"/>
          <w:caps w:val="false"/>
          <w:smallCaps w:val="false"/>
          <w:sz w:val="22"/>
          <w:u w:val="single"/>
        </w:rPr>
        <w:t>Exhibit A</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Amendment 1 to the Schedule 13G dated August 14, 2026 relating to the Common Stock, par value $0.01 per share, of ZoomInfo Technologies Inc. shall be filed on behalf of the undersigned.</w:t>
      </w:r>
    </w:p>
    <w:tbl>
      <w:tblPr>
        <w:tblW w:w="3380" w:type="dxa"/>
        <w:jc w:val="left"/>
        <w:tblInd w:w="0" w:type="dxa"/>
        <w:tblLayout w:type="fixed"/>
        <w:tblCellMar>
          <w:top w:w="0" w:type="dxa"/>
          <w:left w:w="0" w:type="dxa"/>
          <w:bottom w:w="0" w:type="dxa"/>
          <w:right w:w="0" w:type="dxa"/>
        </w:tblCellMar>
      </w:tblPr>
      <w:tblGrid>
        <w:gridCol w:w="75"/>
        <w:gridCol w:w="33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0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RPD FUND MANAGEMENT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Ahmet H. Okumus</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Ahmet H. Okumus</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Managing Member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540" w:type="dxa"/>
        <w:jc w:val="left"/>
        <w:tblInd w:w="0" w:type="dxa"/>
        <w:tblLayout w:type="fixed"/>
        <w:tblCellMar>
          <w:top w:w="0" w:type="dxa"/>
          <w:left w:w="0" w:type="dxa"/>
          <w:bottom w:w="0" w:type="dxa"/>
          <w:right w:w="0" w:type="dxa"/>
        </w:tblCellMar>
      </w:tblPr>
      <w:tblGrid>
        <w:gridCol w:w="75"/>
        <w:gridCol w:w="24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AHMET H. OKUMUS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Ahmet H. Okumus</w:t>
            </w:r>
          </w:p>
        </w:tc>
      </w:tr>
    </w:tbl>
    <w:p>
      <w:pPr>
        <w:pStyle w:val="TextBody"/>
        <w:bidi w:val="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val="false"/>
          <w:i w:val="false"/>
          <w:caps w:val="false"/>
          <w:smallCaps w:val="false"/>
          <w:sz w:val="22"/>
          <w:u w:val="single"/>
        </w:rPr>
      </w:pPr>
      <w:bookmarkStart w:id="22" w:name="p15045582-exh_b.htm"/>
      <w:bookmarkStart w:id="23" w:name="ksp15045582exh_b"/>
      <w:bookmarkEnd w:id="22"/>
      <w:bookmarkEnd w:id="23"/>
      <w:r>
        <w:rPr>
          <w:rFonts w:ascii="Times New Roman;Times;Serif" w:hAnsi="Times New Roman;Times;Serif"/>
          <w:b w:val="false"/>
          <w:i w:val="false"/>
          <w:caps w:val="false"/>
          <w:smallCaps w:val="false"/>
          <w:sz w:val="22"/>
          <w:u w:val="single"/>
        </w:rPr>
        <w:t>Exhibit B</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CONTROL PERSON IDENTIFICATION</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RPD Fund Management LLC is the relevant entity for which Ahmet H. Okumus may be considered a control person.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1180</Words>
  <Characters>5969</Characters>
  <CharactersWithSpaces>7123</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