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ZOOMINFO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30,839,646.00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31,466,733.00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31,466,733.00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ZOOMINFO TECHNOLOGIES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330 W Columbia Way,Floor 8 VANCOUVER WA 98660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31466733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30839646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31466733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300"/>
        <w:spacing w:after="0" w:line="268" w:lineRule="auto"/>
        <w:rPr>
          <w:sz w:val="20"/>
          <w:szCs w:val="20"/>
          <w:color w:val="auto"/>
        </w:rPr>
      </w:pPr>
      <w:r>
        <w:rPr>
          <w:rFonts w:ascii="Times New Roman" w:cs="Times New Roman" w:eastAsia="Times New Roman" w:hAnsi="Times New Roman"/>
          <w:sz w:val="21"/>
          <w:szCs w:val="21"/>
          <w:color w:val="auto"/>
        </w:rPr>
        <w:t>The interest of 1 such person, iShares Core S&amp;P Small-Cap ETF, in the common stock of ZOOMINFO TECHNOLOGIES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2026-04-07T11:41:40Z</dcterms:created>
  <dcterms:modified xsi:type="dcterms:W3CDTF">2026-04-07T11:41:40Z</dcterms:modified>
</cp:coreProperties>
</file>