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2819.xml.htm"/>
      <w:bookmarkStart w:id="1" w:name="kswkform4_1778012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McGrane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82,858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6.585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59,867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reported in this Form 4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restricted stock units on October 22, 2024, which vest as follows: (a) 25% on November 1, 2025; and (b) the remainder of the award in equal quarterly installments during the 36 months following November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389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3787</Characters>
  <CharactersWithSpaces>4407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